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7011D" w14:textId="13BFEB6F" w:rsidR="00050CCB" w:rsidRDefault="00271E03" w:rsidP="002D6D49">
      <w:pPr>
        <w:jc w:val="right"/>
      </w:pPr>
      <w:bookmarkStart w:id="0" w:name="OLE_LINK1"/>
      <w:r>
        <w:rPr>
          <w:noProof/>
        </w:rPr>
        <w:drawing>
          <wp:anchor distT="0" distB="0" distL="114300" distR="114300" simplePos="0" relativeHeight="251657728" behindDoc="1" locked="0" layoutInCell="1" allowOverlap="1" wp14:anchorId="2CEDB1CD" wp14:editId="1688A8C9">
            <wp:simplePos x="0" y="0"/>
            <wp:positionH relativeFrom="column">
              <wp:posOffset>4599305</wp:posOffset>
            </wp:positionH>
            <wp:positionV relativeFrom="paragraph">
              <wp:posOffset>0</wp:posOffset>
            </wp:positionV>
            <wp:extent cx="1704975" cy="390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28B53" w14:textId="77777777" w:rsidR="00910B51" w:rsidRDefault="00910B51" w:rsidP="00123E8A">
      <w:bookmarkStart w:id="1" w:name="OLE_LINK5"/>
      <w:r>
        <w:t xml:space="preserve">FOR </w:t>
      </w:r>
      <w:r w:rsidR="00F52080">
        <w:t>IMMEDIATE RELEASE</w:t>
      </w:r>
    </w:p>
    <w:p w14:paraId="15E7EE89" w14:textId="77777777" w:rsidR="00CC6EAD" w:rsidRDefault="00CC6EAD" w:rsidP="00CC6EAD"/>
    <w:p w14:paraId="7DB6A926" w14:textId="77777777" w:rsidR="00CC6EAD" w:rsidRPr="00CC6EAD" w:rsidRDefault="00CC6EAD" w:rsidP="00CC6EAD">
      <w:r>
        <w:t xml:space="preserve">Contact:  </w:t>
      </w:r>
      <w:r w:rsidRPr="00CC6EAD">
        <w:t>Scott Richardson</w:t>
      </w:r>
    </w:p>
    <w:p w14:paraId="63841D86" w14:textId="671F2172" w:rsidR="00CC6EAD" w:rsidRPr="00CC6EAD" w:rsidRDefault="00CC6EAD" w:rsidP="00CC6EAD">
      <w:r w:rsidRPr="00CC6EAD">
        <w:t>207-646-4521 ext 114</w:t>
      </w:r>
      <w:r>
        <w:t xml:space="preserve"> | </w:t>
      </w:r>
      <w:r w:rsidRPr="00CC6EAD">
        <w:t>editor@laudholm.org</w:t>
      </w:r>
      <w:r>
        <w:t xml:space="preserve"> </w:t>
      </w:r>
      <w:r w:rsidR="00271E03">
        <w:t>| @wellsreserve</w:t>
      </w:r>
    </w:p>
    <w:p w14:paraId="5E6D8E4C" w14:textId="77777777" w:rsidR="00050CCB" w:rsidRDefault="00050CCB" w:rsidP="00A71CA9"/>
    <w:p w14:paraId="2BF8D3AD" w14:textId="77777777" w:rsidR="00DF0436" w:rsidRDefault="00DF0436" w:rsidP="00A71CA9">
      <w:pPr>
        <w:rPr>
          <w:b/>
        </w:rPr>
      </w:pPr>
      <w:bookmarkStart w:id="2" w:name="OLE_LINK2"/>
      <w:bookmarkStart w:id="3" w:name="OLE_LINK3"/>
    </w:p>
    <w:p w14:paraId="03DD5411" w14:textId="022D45D1" w:rsidR="00A71CA9" w:rsidRDefault="001F48EE" w:rsidP="00A71CA9">
      <w:r>
        <w:rPr>
          <w:b/>
        </w:rPr>
        <w:t>RESEARCHERS TEST MODERN TECHNIQUE FOR FINDING GREEN CRABS</w:t>
      </w:r>
    </w:p>
    <w:p w14:paraId="5CEEB6D6" w14:textId="77777777" w:rsidR="0097292B" w:rsidRDefault="0097292B" w:rsidP="00377AFA">
      <w:bookmarkStart w:id="4" w:name="OLE_LINK4"/>
    </w:p>
    <w:p w14:paraId="4C1B63C4" w14:textId="55F186BD" w:rsidR="00881520" w:rsidRDefault="007C6855" w:rsidP="00E35719">
      <w:r>
        <w:t>WELLS, M</w:t>
      </w:r>
      <w:r w:rsidR="00AA560E">
        <w:t xml:space="preserve">aine, </w:t>
      </w:r>
      <w:r w:rsidR="00E35719">
        <w:t>February 12</w:t>
      </w:r>
      <w:r w:rsidR="00DF0436">
        <w:t>, 20</w:t>
      </w:r>
      <w:r w:rsidR="00271E03">
        <w:t>21</w:t>
      </w:r>
      <w:r>
        <w:t xml:space="preserve"> —</w:t>
      </w:r>
      <w:bookmarkEnd w:id="4"/>
      <w:r w:rsidR="006C1F51">
        <w:t xml:space="preserve"> </w:t>
      </w:r>
      <w:r w:rsidR="00E35719">
        <w:t xml:space="preserve">The Wells National Estuarine Research Reserve and the University of New Hampshire are among the first to </w:t>
      </w:r>
      <w:r w:rsidR="008D4ED7">
        <w:t xml:space="preserve">test </w:t>
      </w:r>
      <w:r w:rsidR="00D1508F">
        <w:t xml:space="preserve">a modern </w:t>
      </w:r>
      <w:r w:rsidR="001F48EE">
        <w:t>technique</w:t>
      </w:r>
      <w:r w:rsidR="00D1508F">
        <w:t>,</w:t>
      </w:r>
      <w:r w:rsidR="00E35719">
        <w:t xml:space="preserve"> environmental DNA</w:t>
      </w:r>
      <w:r w:rsidR="00D1508F">
        <w:t xml:space="preserve"> analysis, for surveying </w:t>
      </w:r>
      <w:r w:rsidR="00E35719">
        <w:t>the invasive green crab in</w:t>
      </w:r>
      <w:r w:rsidR="006E3385">
        <w:t xml:space="preserve"> northern New England</w:t>
      </w:r>
      <w:r w:rsidR="00E35719">
        <w:t xml:space="preserve"> estuaries.</w:t>
      </w:r>
      <w:r w:rsidR="00075AF8">
        <w:t xml:space="preserve"> </w:t>
      </w:r>
    </w:p>
    <w:p w14:paraId="09DD9459" w14:textId="438B8108" w:rsidR="001F48EE" w:rsidRDefault="001F48EE" w:rsidP="00E35719"/>
    <w:p w14:paraId="0D08C421" w14:textId="5DBCD793" w:rsidR="00E35719" w:rsidRDefault="00B179E7" w:rsidP="00E35719">
      <w:r>
        <w:t>“We monitor invasive green crabs because of their harmful effects on softshell clam populations and salt marsh</w:t>
      </w:r>
      <w:r w:rsidR="00CA0A54">
        <w:t xml:space="preserve"> habitat</w:t>
      </w:r>
      <w:r>
        <w:t xml:space="preserve">s,” explained </w:t>
      </w:r>
      <w:r w:rsidR="001F48EE">
        <w:t xml:space="preserve">Laura Crane, a </w:t>
      </w:r>
      <w:r w:rsidR="003866CE">
        <w:t>r</w:t>
      </w:r>
      <w:r w:rsidR="001F48EE">
        <w:t xml:space="preserve">esearch </w:t>
      </w:r>
      <w:r w:rsidR="003866CE">
        <w:t>a</w:t>
      </w:r>
      <w:r w:rsidR="001F48EE">
        <w:t>ssociate at the Wells Reserve</w:t>
      </w:r>
      <w:r w:rsidR="00881520">
        <w:t>.</w:t>
      </w:r>
      <w:r w:rsidR="00F34B98">
        <w:t xml:space="preserve"> </w:t>
      </w:r>
      <w:r w:rsidR="00881520">
        <w:t>“</w:t>
      </w:r>
      <w:r w:rsidR="00F34B98">
        <w:t>But s</w:t>
      </w:r>
      <w:r>
        <w:t xml:space="preserve">urveying </w:t>
      </w:r>
      <w:r w:rsidR="00F34B98">
        <w:t xml:space="preserve">green </w:t>
      </w:r>
      <w:r>
        <w:t xml:space="preserve">crabs using traditional methods </w:t>
      </w:r>
      <w:r w:rsidR="00CA0A54">
        <w:t xml:space="preserve">is </w:t>
      </w:r>
      <w:r w:rsidR="00F34B98">
        <w:t xml:space="preserve">a </w:t>
      </w:r>
      <w:r w:rsidR="00CA0A54" w:rsidRPr="00CA0A54">
        <w:t>time</w:t>
      </w:r>
      <w:r w:rsidR="00F34B98">
        <w:t>-</w:t>
      </w:r>
      <w:r w:rsidR="00CA0A54" w:rsidRPr="00CA0A54">
        <w:t>consuming process</w:t>
      </w:r>
      <w:r w:rsidR="00F34B98">
        <w:t xml:space="preserve">. </w:t>
      </w:r>
      <w:r w:rsidR="001A0F23">
        <w:t>The e</w:t>
      </w:r>
      <w:r w:rsidR="00F34B98">
        <w:t xml:space="preserve">nvironmental DNA </w:t>
      </w:r>
      <w:r w:rsidR="001A0F23">
        <w:t>method</w:t>
      </w:r>
      <w:r w:rsidR="00096DD5">
        <w:t>, also known as eDNA,</w:t>
      </w:r>
      <w:r w:rsidR="001A0F23">
        <w:t xml:space="preserve"> </w:t>
      </w:r>
      <w:r w:rsidR="00F34B98">
        <w:t xml:space="preserve">is relatively inexpensive and has proven </w:t>
      </w:r>
      <w:r w:rsidR="001A0F23">
        <w:t xml:space="preserve">to be </w:t>
      </w:r>
      <w:r w:rsidR="00F34B98">
        <w:t xml:space="preserve">effective for monitoring many aquatic species. We wanted to </w:t>
      </w:r>
      <w:r w:rsidR="001A0F23">
        <w:t xml:space="preserve">know </w:t>
      </w:r>
      <w:r w:rsidR="008F6A61">
        <w:t>how well</w:t>
      </w:r>
      <w:r w:rsidR="001A0F23">
        <w:t xml:space="preserve"> it would work for</w:t>
      </w:r>
      <w:r w:rsidR="00F34B98">
        <w:t xml:space="preserve"> crabs in estuari</w:t>
      </w:r>
      <w:r w:rsidR="008F6A61">
        <w:t>ne environments</w:t>
      </w:r>
      <w:r w:rsidR="00F34B98">
        <w:t>.</w:t>
      </w:r>
      <w:r w:rsidR="001A0F23">
        <w:t>”</w:t>
      </w:r>
    </w:p>
    <w:p w14:paraId="780D94D1" w14:textId="77777777" w:rsidR="00B179E7" w:rsidRDefault="00B179E7" w:rsidP="00E35719"/>
    <w:p w14:paraId="74B57F0F" w14:textId="492CB720" w:rsidR="00D1508F" w:rsidRDefault="003866CE" w:rsidP="00E35719">
      <w:r>
        <w:t xml:space="preserve">The research team </w:t>
      </w:r>
      <w:r w:rsidR="00E35719">
        <w:t>looked for green crab DNA in water and sediment samples taken both from a salt marsh and from small aquariums in a laboratory setting. They found environmental DNA</w:t>
      </w:r>
      <w:r>
        <w:t xml:space="preserve"> </w:t>
      </w:r>
      <w:r w:rsidR="00D1508F">
        <w:t xml:space="preserve">methods </w:t>
      </w:r>
      <w:r w:rsidR="00E35719">
        <w:t>worked best when egg-bearing female crabs or crab larvae were present in the aquariums. In other situations, they discovered little or no DNA from the</w:t>
      </w:r>
      <w:r w:rsidR="001A0F23">
        <w:t>ir</w:t>
      </w:r>
      <w:r w:rsidR="00E35719">
        <w:t xml:space="preserve"> stud</w:t>
      </w:r>
      <w:r w:rsidR="001A0F23">
        <w:t>y</w:t>
      </w:r>
      <w:r w:rsidR="00E35719">
        <w:t xml:space="preserve"> species.</w:t>
      </w:r>
      <w:r w:rsidR="00D1508F">
        <w:t xml:space="preserve"> </w:t>
      </w:r>
      <w:r w:rsidR="00E35719">
        <w:t>The findings</w:t>
      </w:r>
      <w:r w:rsidR="00D1508F">
        <w:t xml:space="preserve"> were </w:t>
      </w:r>
      <w:r w:rsidR="00E35719">
        <w:t>published in the journal Ecological Indicators</w:t>
      </w:r>
      <w:r w:rsidR="00D1508F">
        <w:t>.</w:t>
      </w:r>
    </w:p>
    <w:p w14:paraId="12A44812" w14:textId="77777777" w:rsidR="00D1508F" w:rsidRDefault="00D1508F" w:rsidP="00E35719"/>
    <w:p w14:paraId="78CEF274" w14:textId="112A8812" w:rsidR="00E35719" w:rsidRDefault="001A0F23" w:rsidP="00E35719">
      <w:r>
        <w:t>“</w:t>
      </w:r>
      <w:r w:rsidR="001F48EE">
        <w:t>O</w:t>
      </w:r>
      <w:r w:rsidR="00E35719">
        <w:t>ur work</w:t>
      </w:r>
      <w:r w:rsidR="001F48EE">
        <w:t xml:space="preserve"> demonstrates the potential for using </w:t>
      </w:r>
      <w:r w:rsidR="00096DD5">
        <w:t>eDNA</w:t>
      </w:r>
      <w:r w:rsidR="001F48EE">
        <w:t xml:space="preserve"> </w:t>
      </w:r>
      <w:r>
        <w:t xml:space="preserve">to survey </w:t>
      </w:r>
      <w:r w:rsidR="001F48EE">
        <w:t>green crabs</w:t>
      </w:r>
      <w:r>
        <w:t xml:space="preserve"> in estuaries,” Crane said.</w:t>
      </w:r>
      <w:r w:rsidR="001F48EE">
        <w:t xml:space="preserve"> </w:t>
      </w:r>
      <w:r>
        <w:t xml:space="preserve">“It also </w:t>
      </w:r>
      <w:r w:rsidR="00E35719" w:rsidRPr="00C00CE0">
        <w:t>highlight</w:t>
      </w:r>
      <w:r>
        <w:t>s</w:t>
      </w:r>
      <w:r w:rsidR="00E35719" w:rsidRPr="00C00CE0">
        <w:t xml:space="preserve"> the </w:t>
      </w:r>
      <w:r w:rsidR="008D4ED7">
        <w:t xml:space="preserve">challenges associated with this method when surveying hard-shelled organisms </w:t>
      </w:r>
      <w:r w:rsidR="000A37C2">
        <w:t>like crabs</w:t>
      </w:r>
      <w:r w:rsidR="003866CE">
        <w:t>,</w:t>
      </w:r>
      <w:r w:rsidR="000A37C2">
        <w:t xml:space="preserve"> </w:t>
      </w:r>
      <w:r w:rsidR="008D4ED7">
        <w:t xml:space="preserve">and the </w:t>
      </w:r>
      <w:r w:rsidR="00E35719" w:rsidRPr="00C00CE0">
        <w:t xml:space="preserve">importance of </w:t>
      </w:r>
      <w:r w:rsidR="00E35719">
        <w:t xml:space="preserve">accounting for </w:t>
      </w:r>
      <w:r w:rsidR="00E35719" w:rsidRPr="00C00CE0">
        <w:t xml:space="preserve">life stage when </w:t>
      </w:r>
      <w:r w:rsidR="00E35719">
        <w:t xml:space="preserve">considering </w:t>
      </w:r>
      <w:r>
        <w:t>the technique</w:t>
      </w:r>
      <w:r w:rsidR="00E35719" w:rsidRPr="00C00CE0">
        <w:t>.</w:t>
      </w:r>
      <w:r w:rsidR="00E35719">
        <w:t>”</w:t>
      </w:r>
    </w:p>
    <w:p w14:paraId="4F9E5CD2" w14:textId="77777777" w:rsidR="00E35719" w:rsidRDefault="00E35719" w:rsidP="00E35719"/>
    <w:p w14:paraId="36383365" w14:textId="08750D1B" w:rsidR="00E35719" w:rsidRDefault="008F6A61" w:rsidP="00E35719">
      <w:r>
        <w:t xml:space="preserve">Crane said </w:t>
      </w:r>
      <w:r w:rsidR="00096DD5">
        <w:t>e</w:t>
      </w:r>
      <w:r w:rsidRPr="00C00CE0">
        <w:t xml:space="preserve">DNA methods have been extensively tested and </w:t>
      </w:r>
      <w:r>
        <w:t xml:space="preserve">successfully </w:t>
      </w:r>
      <w:r w:rsidRPr="00C00CE0">
        <w:t xml:space="preserve">applied </w:t>
      </w:r>
      <w:r>
        <w:t xml:space="preserve">in research on </w:t>
      </w:r>
      <w:r w:rsidRPr="00C00CE0">
        <w:t>fish</w:t>
      </w:r>
      <w:r>
        <w:t xml:space="preserve"> and</w:t>
      </w:r>
      <w:r w:rsidRPr="00C00CE0">
        <w:t xml:space="preserve"> amphibians</w:t>
      </w:r>
      <w:r>
        <w:t>. She explained that a</w:t>
      </w:r>
      <w:r w:rsidR="00E35719">
        <w:t xml:space="preserve">quatic animals are constantly shedding bits of themselves into the surrounding water. As they lose </w:t>
      </w:r>
      <w:r w:rsidR="001A0F23">
        <w:t>scales or tissues</w:t>
      </w:r>
      <w:r w:rsidR="00E35719">
        <w:t>, e</w:t>
      </w:r>
      <w:r w:rsidR="00E35719" w:rsidRPr="00ED1EF5">
        <w:t>liminate waste</w:t>
      </w:r>
      <w:r w:rsidR="00E35719">
        <w:t>,</w:t>
      </w:r>
      <w:r w:rsidR="00E35719" w:rsidRPr="00ED1EF5">
        <w:t xml:space="preserve"> and </w:t>
      </w:r>
      <w:r w:rsidR="00E35719">
        <w:t xml:space="preserve">release </w:t>
      </w:r>
      <w:r w:rsidR="00E35719" w:rsidRPr="00ED1EF5">
        <w:t>sex cells</w:t>
      </w:r>
      <w:r w:rsidR="00E35719">
        <w:t xml:space="preserve">, their characteristic </w:t>
      </w:r>
      <w:r w:rsidR="00E35719" w:rsidRPr="00ED1EF5">
        <w:t xml:space="preserve">DNA </w:t>
      </w:r>
      <w:r w:rsidR="00E35719">
        <w:t xml:space="preserve">is carried </w:t>
      </w:r>
      <w:r w:rsidR="00E35719" w:rsidRPr="00ED1EF5">
        <w:t>into the</w:t>
      </w:r>
      <w:r w:rsidR="00E35719">
        <w:t xml:space="preserve"> water and falls into sediments</w:t>
      </w:r>
      <w:r w:rsidR="00E35719" w:rsidRPr="00ED1EF5">
        <w:t xml:space="preserve">. </w:t>
      </w:r>
      <w:r w:rsidR="00E35719">
        <w:t xml:space="preserve">By </w:t>
      </w:r>
      <w:r w:rsidR="00E35719" w:rsidRPr="00ED1EF5">
        <w:t>collect</w:t>
      </w:r>
      <w:r w:rsidR="00E35719">
        <w:t>ing</w:t>
      </w:r>
      <w:r w:rsidR="00096DD5">
        <w:t xml:space="preserve"> and analyzing</w:t>
      </w:r>
      <w:r w:rsidR="00E35719" w:rsidRPr="00ED1EF5">
        <w:t xml:space="preserve"> samples</w:t>
      </w:r>
      <w:r w:rsidR="00096DD5">
        <w:t xml:space="preserve"> for eDNA</w:t>
      </w:r>
      <w:r w:rsidR="00E35719" w:rsidRPr="00ED1EF5">
        <w:t xml:space="preserve">, </w:t>
      </w:r>
      <w:r w:rsidR="00E35719">
        <w:t xml:space="preserve">scientists can identify </w:t>
      </w:r>
      <w:r w:rsidR="00E35719" w:rsidRPr="00ED1EF5">
        <w:t>which species liv</w:t>
      </w:r>
      <w:r w:rsidR="00E35719">
        <w:t>e</w:t>
      </w:r>
      <w:r w:rsidR="00E35719" w:rsidRPr="00ED1EF5">
        <w:t xml:space="preserve"> nearby</w:t>
      </w:r>
      <w:r>
        <w:t xml:space="preserve">, Crane </w:t>
      </w:r>
      <w:r w:rsidR="00F577EE">
        <w:t>added</w:t>
      </w:r>
      <w:r w:rsidR="00E35719" w:rsidRPr="00ED1EF5">
        <w:t>.</w:t>
      </w:r>
    </w:p>
    <w:p w14:paraId="288EF4A5" w14:textId="77777777" w:rsidR="00E35719" w:rsidRDefault="00E35719" w:rsidP="00E35719"/>
    <w:p w14:paraId="347B781E" w14:textId="25AAEF9A" w:rsidR="00E35719" w:rsidRDefault="00E35719" w:rsidP="00E35719">
      <w:r>
        <w:t xml:space="preserve">“Apparently, hard-shelled crustaceans like crabs do not usually exude enough DNA into their environment to </w:t>
      </w:r>
      <w:r w:rsidR="008F6A61">
        <w:t xml:space="preserve">always </w:t>
      </w:r>
      <w:r>
        <w:t xml:space="preserve">leave clear evidence they are present,” Crane said. “But during spawning season, egg masses and millions of tiny crab larvae </w:t>
      </w:r>
      <w:r w:rsidR="001F48EE">
        <w:t>can</w:t>
      </w:r>
      <w:r>
        <w:t xml:space="preserve"> make DNA easier to detect.”</w:t>
      </w:r>
    </w:p>
    <w:p w14:paraId="75647A9B" w14:textId="77777777" w:rsidR="00E35719" w:rsidRDefault="00E35719" w:rsidP="00E35719"/>
    <w:p w14:paraId="7FBBF993" w14:textId="0CDC9DBA" w:rsidR="00E35719" w:rsidRDefault="00E35719" w:rsidP="00E35719">
      <w:r>
        <w:t xml:space="preserve">The </w:t>
      </w:r>
      <w:r w:rsidR="008F6A61">
        <w:t>open-access article</w:t>
      </w:r>
      <w:r>
        <w:t>, “</w:t>
      </w:r>
      <w:r w:rsidRPr="00C00CE0">
        <w:t>Effects of life stage on eDNA detection of the invasive European green crab (</w:t>
      </w:r>
      <w:r w:rsidRPr="003866CE">
        <w:rPr>
          <w:i/>
          <w:iCs/>
        </w:rPr>
        <w:t>Carcinus maenas</w:t>
      </w:r>
      <w:r w:rsidRPr="00C00CE0">
        <w:t>) in estuarine systems</w:t>
      </w:r>
      <w:r>
        <w:t>,” is available for download at wellsreserve.org. The research was funded by a grant to the University of New Hampshire from the National Estuarine Research Reserve System’s Science Collaborative.</w:t>
      </w:r>
    </w:p>
    <w:p w14:paraId="1223AE38" w14:textId="7DDF535C" w:rsidR="001F48EE" w:rsidRDefault="001F48EE" w:rsidP="00E35719"/>
    <w:p w14:paraId="7B8DF963" w14:textId="43421D76" w:rsidR="001F48EE" w:rsidRDefault="001F48EE" w:rsidP="00E35719">
      <w:r>
        <w:t># # #</w:t>
      </w:r>
    </w:p>
    <w:p w14:paraId="69628512" w14:textId="77777777" w:rsidR="00E35719" w:rsidRPr="00E850FD" w:rsidRDefault="00E35719" w:rsidP="00E35719">
      <w:pPr>
        <w:pStyle w:val="Heading1"/>
      </w:pPr>
      <w:r w:rsidRPr="00E850FD">
        <w:t>About the NERRS Science Collaborative</w:t>
      </w:r>
    </w:p>
    <w:p w14:paraId="12EA5EF1" w14:textId="499A4FBD" w:rsidR="006C1F51" w:rsidRDefault="00E35719" w:rsidP="00050995">
      <w:r w:rsidRPr="00E850FD">
        <w:t xml:space="preserve">The National Estuarine Research Reserve System’s Science Collaborative supports collaborative research that addresses coastal management problems important to the reserves. The Science </w:t>
      </w:r>
      <w:r w:rsidRPr="00E850FD">
        <w:lastRenderedPageBreak/>
        <w:t>Collaborative is managed by the University of Michigan’s Water Center through a cooperative agreement with the National Oceanic and Atmospheric Administration (NOAA). Funding for the research reserves and this program comes from NOAA. Learn more at https://coast.noaa.gov/nerrs/ or www.graham.umich.edu/water/nerrs.</w:t>
      </w:r>
    </w:p>
    <w:p w14:paraId="3EAFDF34" w14:textId="76B645A2" w:rsidR="001F48EE" w:rsidRDefault="001F48EE" w:rsidP="001F48EE">
      <w:pPr>
        <w:pStyle w:val="Heading1"/>
      </w:pPr>
      <w:r>
        <w:t>About the Wells National Estuarine Research Reserve</w:t>
      </w:r>
    </w:p>
    <w:bookmarkEnd w:id="2"/>
    <w:p w14:paraId="4449099C" w14:textId="6A249130" w:rsidR="00AA560E" w:rsidRDefault="0085044C" w:rsidP="00AA560E">
      <w:r w:rsidRPr="009037DF">
        <w:t xml:space="preserve">The </w:t>
      </w:r>
      <w:r w:rsidRPr="002C101D">
        <w:t>Wells Reserve at Laudholm</w:t>
      </w:r>
      <w:r>
        <w:t xml:space="preserve"> is </w:t>
      </w:r>
      <w:r w:rsidR="00561A09">
        <w:t>a</w:t>
      </w:r>
      <w:r>
        <w:t xml:space="preserve"> place to discover. </w:t>
      </w:r>
      <w:r w:rsidR="00271E03">
        <w:t>This historic site is Maine’s only</w:t>
      </w:r>
      <w:r w:rsidR="00B632C7">
        <w:t xml:space="preserve"> </w:t>
      </w:r>
      <w:r w:rsidR="00AA560E" w:rsidRPr="009037DF">
        <w:t>National Estuarine Research Reserve</w:t>
      </w:r>
      <w:r w:rsidR="00271E03">
        <w:t xml:space="preserve">, and </w:t>
      </w:r>
      <w:r w:rsidR="003701AE">
        <w:t>is open every day</w:t>
      </w:r>
      <w:r w:rsidR="003701AE" w:rsidRPr="003701AE">
        <w:t xml:space="preserve"> </w:t>
      </w:r>
      <w:r w:rsidR="003701AE">
        <w:t>for science, education, and public enjoyment</w:t>
      </w:r>
      <w:r w:rsidR="00CC6EAD">
        <w:t xml:space="preserve">. More than </w:t>
      </w:r>
      <w:r w:rsidR="00271E03">
        <w:t>30</w:t>
      </w:r>
      <w:r w:rsidR="00CC6EAD">
        <w:t xml:space="preserve">,000 people visit the </w:t>
      </w:r>
      <w:r w:rsidR="00271E03">
        <w:t>Wells Reser</w:t>
      </w:r>
      <w:r w:rsidR="00CC6EAD">
        <w:t>ve each year</w:t>
      </w:r>
      <w:r w:rsidR="00271E03">
        <w:t xml:space="preserve"> </w:t>
      </w:r>
      <w:r w:rsidR="00CC6EAD">
        <w:t xml:space="preserve">to </w:t>
      </w:r>
      <w:r w:rsidR="003701AE">
        <w:t xml:space="preserve">explore </w:t>
      </w:r>
      <w:r w:rsidR="00561A09">
        <w:t xml:space="preserve">7 </w:t>
      </w:r>
      <w:r w:rsidR="00CC6EAD">
        <w:t>miles of trails</w:t>
      </w:r>
      <w:r w:rsidR="00452287">
        <w:t xml:space="preserve"> and</w:t>
      </w:r>
      <w:r w:rsidR="00CC6EAD">
        <w:t xml:space="preserve"> </w:t>
      </w:r>
      <w:r w:rsidR="003701AE">
        <w:t>the value</w:t>
      </w:r>
      <w:r w:rsidR="00CC6EAD">
        <w:t xml:space="preserve"> </w:t>
      </w:r>
      <w:r w:rsidR="003701AE">
        <w:t xml:space="preserve">of </w:t>
      </w:r>
      <w:r w:rsidR="00CC6EAD">
        <w:t xml:space="preserve">coastal </w:t>
      </w:r>
      <w:r w:rsidR="00F72A8B">
        <w:t>eco</w:t>
      </w:r>
      <w:r w:rsidR="00CC6EAD">
        <w:t>systems.</w:t>
      </w:r>
      <w:r w:rsidR="003701AE">
        <w:t xml:space="preserve"> The Wells Reserve is funded by </w:t>
      </w:r>
      <w:r w:rsidR="00271E03">
        <w:t xml:space="preserve">Laudholm Trust (a </w:t>
      </w:r>
      <w:r w:rsidR="003701AE">
        <w:t>member-supported Maine nonprofit</w:t>
      </w:r>
      <w:r w:rsidR="00271E03">
        <w:t xml:space="preserve"> founded in 1982) </w:t>
      </w:r>
      <w:r w:rsidR="003701AE">
        <w:t xml:space="preserve">and </w:t>
      </w:r>
      <w:r w:rsidR="00AA560E">
        <w:t>the National Oceanic and Atmospheric Administration.</w:t>
      </w:r>
      <w:r w:rsidR="00452287">
        <w:t xml:space="preserve"> </w:t>
      </w:r>
      <w:r w:rsidR="00CC6EAD">
        <w:t xml:space="preserve">The </w:t>
      </w:r>
      <w:r w:rsidR="00561A09">
        <w:t>r</w:t>
      </w:r>
      <w:r w:rsidR="00CC6EAD">
        <w:t xml:space="preserve">eserve is </w:t>
      </w:r>
      <w:r w:rsidR="00561A09">
        <w:t xml:space="preserve">located </w:t>
      </w:r>
      <w:r w:rsidR="00271E03">
        <w:t xml:space="preserve">just off </w:t>
      </w:r>
      <w:r w:rsidR="00AA560E">
        <w:t>U.S. Route 1 near the Wells-Kennebunk line.</w:t>
      </w:r>
    </w:p>
    <w:bookmarkEnd w:id="3"/>
    <w:bookmarkEnd w:id="0"/>
    <w:bookmarkEnd w:id="1"/>
    <w:sectPr w:rsidR="00AA560E" w:rsidSect="00C57226">
      <w:pgSz w:w="12240" w:h="15840"/>
      <w:pgMar w:top="1152" w:right="1152" w:bottom="1152" w:left="1152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F25492"/>
    <w:multiLevelType w:val="hybridMultilevel"/>
    <w:tmpl w:val="2B724210"/>
    <w:lvl w:ilvl="0" w:tplc="3D927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A866E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B51"/>
    <w:rsid w:val="000045DE"/>
    <w:rsid w:val="000247F6"/>
    <w:rsid w:val="00026038"/>
    <w:rsid w:val="000276B3"/>
    <w:rsid w:val="00050995"/>
    <w:rsid w:val="00050CCB"/>
    <w:rsid w:val="00062362"/>
    <w:rsid w:val="00075AF8"/>
    <w:rsid w:val="00096DD5"/>
    <w:rsid w:val="000A37C2"/>
    <w:rsid w:val="000E2336"/>
    <w:rsid w:val="000E5E7D"/>
    <w:rsid w:val="00123E8A"/>
    <w:rsid w:val="001579EA"/>
    <w:rsid w:val="00162F0D"/>
    <w:rsid w:val="00182931"/>
    <w:rsid w:val="00193804"/>
    <w:rsid w:val="001A0F23"/>
    <w:rsid w:val="001B3BE9"/>
    <w:rsid w:val="001F48EE"/>
    <w:rsid w:val="001F6102"/>
    <w:rsid w:val="001F6E10"/>
    <w:rsid w:val="00271E03"/>
    <w:rsid w:val="002A33DF"/>
    <w:rsid w:val="002A6A16"/>
    <w:rsid w:val="002C101D"/>
    <w:rsid w:val="002D5B45"/>
    <w:rsid w:val="002D6D49"/>
    <w:rsid w:val="003150AD"/>
    <w:rsid w:val="00337B69"/>
    <w:rsid w:val="00340150"/>
    <w:rsid w:val="003527E2"/>
    <w:rsid w:val="003701AE"/>
    <w:rsid w:val="00377AFA"/>
    <w:rsid w:val="003866CE"/>
    <w:rsid w:val="003C3607"/>
    <w:rsid w:val="0044019C"/>
    <w:rsid w:val="00452287"/>
    <w:rsid w:val="0046671B"/>
    <w:rsid w:val="004826E9"/>
    <w:rsid w:val="004A7E0F"/>
    <w:rsid w:val="004B2E41"/>
    <w:rsid w:val="004D3AFD"/>
    <w:rsid w:val="004F1915"/>
    <w:rsid w:val="00501697"/>
    <w:rsid w:val="0053228D"/>
    <w:rsid w:val="00561A09"/>
    <w:rsid w:val="005A6E36"/>
    <w:rsid w:val="005B6F0C"/>
    <w:rsid w:val="005C2D0D"/>
    <w:rsid w:val="005C74DE"/>
    <w:rsid w:val="006452EA"/>
    <w:rsid w:val="00673F79"/>
    <w:rsid w:val="006850B0"/>
    <w:rsid w:val="006C1F51"/>
    <w:rsid w:val="006C6AA9"/>
    <w:rsid w:val="006E3385"/>
    <w:rsid w:val="00724BBC"/>
    <w:rsid w:val="00725762"/>
    <w:rsid w:val="00771A53"/>
    <w:rsid w:val="00777F26"/>
    <w:rsid w:val="00797E9A"/>
    <w:rsid w:val="007C6855"/>
    <w:rsid w:val="007D726B"/>
    <w:rsid w:val="007E6166"/>
    <w:rsid w:val="007F1B77"/>
    <w:rsid w:val="007F49B4"/>
    <w:rsid w:val="0085044C"/>
    <w:rsid w:val="008574F9"/>
    <w:rsid w:val="00881520"/>
    <w:rsid w:val="00887140"/>
    <w:rsid w:val="0089419E"/>
    <w:rsid w:val="008D4ED7"/>
    <w:rsid w:val="008F4B6F"/>
    <w:rsid w:val="008F6A61"/>
    <w:rsid w:val="00910B51"/>
    <w:rsid w:val="0097292B"/>
    <w:rsid w:val="009B3506"/>
    <w:rsid w:val="009C696D"/>
    <w:rsid w:val="009D2D73"/>
    <w:rsid w:val="00A71CA9"/>
    <w:rsid w:val="00AA560E"/>
    <w:rsid w:val="00AD2054"/>
    <w:rsid w:val="00AD578A"/>
    <w:rsid w:val="00B12CB5"/>
    <w:rsid w:val="00B179E7"/>
    <w:rsid w:val="00B24E9A"/>
    <w:rsid w:val="00B51CE6"/>
    <w:rsid w:val="00B632C7"/>
    <w:rsid w:val="00B82458"/>
    <w:rsid w:val="00BC644D"/>
    <w:rsid w:val="00C53B54"/>
    <w:rsid w:val="00C57226"/>
    <w:rsid w:val="00C65F83"/>
    <w:rsid w:val="00C70858"/>
    <w:rsid w:val="00C7266B"/>
    <w:rsid w:val="00C878DA"/>
    <w:rsid w:val="00CA0A54"/>
    <w:rsid w:val="00CA2FA7"/>
    <w:rsid w:val="00CC5570"/>
    <w:rsid w:val="00CC6EAD"/>
    <w:rsid w:val="00D1508F"/>
    <w:rsid w:val="00DD3CE1"/>
    <w:rsid w:val="00DF0436"/>
    <w:rsid w:val="00DF4EF0"/>
    <w:rsid w:val="00E03C51"/>
    <w:rsid w:val="00E05F0B"/>
    <w:rsid w:val="00E24040"/>
    <w:rsid w:val="00E35719"/>
    <w:rsid w:val="00E53207"/>
    <w:rsid w:val="00E6748A"/>
    <w:rsid w:val="00E92D43"/>
    <w:rsid w:val="00EB12CF"/>
    <w:rsid w:val="00EC1209"/>
    <w:rsid w:val="00EF5E0B"/>
    <w:rsid w:val="00F07ED2"/>
    <w:rsid w:val="00F34B98"/>
    <w:rsid w:val="00F41D22"/>
    <w:rsid w:val="00F52080"/>
    <w:rsid w:val="00F577EE"/>
    <w:rsid w:val="00F62B3C"/>
    <w:rsid w:val="00F72A8B"/>
    <w:rsid w:val="00F749A9"/>
    <w:rsid w:val="00FD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427BA3"/>
  <w15:docId w15:val="{BEFD1820-4597-4297-80AD-A92D1C26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5719"/>
    <w:pPr>
      <w:keepNext/>
      <w:keepLines/>
      <w:widowControl/>
      <w:autoSpaceDE/>
      <w:autoSpaceDN/>
      <w:adjustRightInd/>
      <w:spacing w:before="240" w:line="259" w:lineRule="auto"/>
      <w:outlineLvl w:val="0"/>
    </w:pPr>
    <w:rPr>
      <w:rFonts w:asciiTheme="majorHAnsi" w:eastAsiaTheme="majorEastAsia" w:hAnsiTheme="majorHAnsi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FollowedHyperlink">
    <w:name w:val="FollowedHyperlink"/>
    <w:rsid w:val="00C5722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F0436"/>
    <w:pPr>
      <w:widowControl/>
      <w:autoSpaceDE/>
      <w:autoSpaceDN/>
      <w:adjustRightInd/>
      <w:spacing w:before="100" w:beforeAutospacing="1" w:after="100" w:afterAutospacing="1"/>
    </w:pPr>
  </w:style>
  <w:style w:type="character" w:styleId="Emphasis">
    <w:name w:val="Emphasis"/>
    <w:uiPriority w:val="20"/>
    <w:qFormat/>
    <w:rsid w:val="00DF0436"/>
    <w:rPr>
      <w:i/>
      <w:iCs/>
    </w:rPr>
  </w:style>
  <w:style w:type="character" w:styleId="Hyperlink">
    <w:name w:val="Hyperlink"/>
    <w:uiPriority w:val="99"/>
    <w:semiHidden/>
    <w:unhideWhenUsed/>
    <w:rsid w:val="000045D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35719"/>
    <w:rPr>
      <w:rFonts w:asciiTheme="majorHAnsi" w:eastAsiaTheme="majorEastAsia" w:hAnsiTheme="majorHAnsi" w:cstheme="majorBidi"/>
      <w:b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3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385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7F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F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F2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F2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F2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574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Laudholm Trust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SR</dc:creator>
  <cp:lastModifiedBy>Scott Richardson</cp:lastModifiedBy>
  <cp:revision>6</cp:revision>
  <cp:lastPrinted>2011-03-18T14:55:00Z</cp:lastPrinted>
  <dcterms:created xsi:type="dcterms:W3CDTF">2021-02-12T19:23:00Z</dcterms:created>
  <dcterms:modified xsi:type="dcterms:W3CDTF">2021-02-12T21:13:00Z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Id">
    <vt:lpwstr>0</vt:lpwstr>
  </property>
  <property fmtid="{D5CDD505-2E9C-101B-9397-08002B2CF9AE}" pid="3" name="InsertAsFootnote">
    <vt:lpwstr>False</vt:lpwstr>
  </property>
  <property fmtid="{D5CDD505-2E9C-101B-9397-08002B2CF9AE}" pid="4" name="StyleId">
    <vt:lpwstr>http://www.zotero.org/styles/vancouver</vt:lpwstr>
  </property>
</Properties>
</file>